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73AAB" w14:textId="77777777" w:rsidR="00F24DEE" w:rsidRPr="00F24DEE" w:rsidRDefault="00F24DEE" w:rsidP="00F24DEE">
      <w:r w:rsidRPr="00F24DEE">
        <w:rPr>
          <w:b/>
          <w:bCs/>
        </w:rPr>
        <w:t>OPĆINA DUBRAVA</w:t>
      </w:r>
      <w:r w:rsidRPr="00F24DEE">
        <w:br/>
        <w:t>Braće Radić 2</w:t>
      </w:r>
      <w:r w:rsidRPr="00F24DEE">
        <w:br/>
        <w:t>10342 Dubrava</w:t>
      </w:r>
      <w:r w:rsidRPr="00F24DEE">
        <w:br/>
        <w:t>OIB: 37279932922</w:t>
      </w:r>
    </w:p>
    <w:p w14:paraId="5BEB12EF" w14:textId="644237CF" w:rsidR="006A411C" w:rsidRDefault="00F24DEE" w:rsidP="006A411C">
      <w:pPr>
        <w:jc w:val="center"/>
        <w:rPr>
          <w:b/>
          <w:bCs/>
        </w:rPr>
      </w:pPr>
      <w:r w:rsidRPr="00F24DEE">
        <w:rPr>
          <w:b/>
          <w:bCs/>
        </w:rPr>
        <w:t>OBRAZLOŽENJE I. IZMJENA I DOPUNA PRORAČUNA OPĆINE DUBRAVA</w:t>
      </w:r>
    </w:p>
    <w:p w14:paraId="1EE29A93" w14:textId="1FCB78EE" w:rsidR="00F24DEE" w:rsidRDefault="00F24DEE" w:rsidP="006A411C">
      <w:pPr>
        <w:jc w:val="center"/>
        <w:rPr>
          <w:b/>
          <w:bCs/>
        </w:rPr>
      </w:pPr>
      <w:r w:rsidRPr="00F24DEE">
        <w:rPr>
          <w:b/>
          <w:bCs/>
        </w:rPr>
        <w:t>ZA 2026. GODINU</w:t>
      </w:r>
    </w:p>
    <w:p w14:paraId="2314C7C3" w14:textId="558B1FBA" w:rsidR="006A411C" w:rsidRPr="00F24DEE" w:rsidRDefault="006A411C" w:rsidP="006A411C">
      <w:pPr>
        <w:jc w:val="center"/>
        <w:rPr>
          <w:b/>
          <w:bCs/>
        </w:rPr>
      </w:pPr>
      <w:r>
        <w:rPr>
          <w:b/>
          <w:bCs/>
        </w:rPr>
        <w:t>Opći dio</w:t>
      </w:r>
    </w:p>
    <w:p w14:paraId="184B255E" w14:textId="50D45616" w:rsidR="00F24DEE" w:rsidRDefault="00F24DEE" w:rsidP="00F24DEE">
      <w:r>
        <w:t>I.</w:t>
      </w:r>
      <w:r w:rsidRPr="00F24DEE">
        <w:t xml:space="preserve">izmjene i dopune Proračuna Općine Dubrava za 2026. godinu predlažu se radi uravnoteženja i usklađivanja proračunskih stavki s kretanjem i realizacijom prihoda, primitaka, rashoda i izdataka </w:t>
      </w:r>
      <w:r>
        <w:t>tijekom</w:t>
      </w:r>
      <w:r w:rsidRPr="00F24DEE">
        <w:t xml:space="preserve"> proračunske godine</w:t>
      </w:r>
      <w:r>
        <w:t>.</w:t>
      </w:r>
      <w:r w:rsidRPr="00F24DEE">
        <w:t xml:space="preserve"> </w:t>
      </w:r>
    </w:p>
    <w:p w14:paraId="7650B4D1" w14:textId="48F3CA5A" w:rsidR="00F24DEE" w:rsidRPr="00F24DEE" w:rsidRDefault="00F24DEE" w:rsidP="00F24DEE">
      <w:r w:rsidRPr="00F24DEE">
        <w:t xml:space="preserve">Predloženim rebalansom ukupni prihodi poslovanja povećavaju se za </w:t>
      </w:r>
      <w:r w:rsidRPr="00F24DEE">
        <w:rPr>
          <w:b/>
          <w:bCs/>
        </w:rPr>
        <w:t>1.</w:t>
      </w:r>
      <w:r w:rsidR="005B57C4">
        <w:rPr>
          <w:b/>
          <w:bCs/>
        </w:rPr>
        <w:t>381.906,16</w:t>
      </w:r>
      <w:r w:rsidRPr="00F24DEE">
        <w:rPr>
          <w:b/>
          <w:bCs/>
        </w:rPr>
        <w:t xml:space="preserve"> eura</w:t>
      </w:r>
      <w:r w:rsidRPr="00F24DEE">
        <w:t xml:space="preserve"> (rast od 17,7%), čime novi planirani iznos prihoda poslovanja iznosi </w:t>
      </w:r>
      <w:r w:rsidRPr="00F24DEE">
        <w:rPr>
          <w:b/>
          <w:bCs/>
        </w:rPr>
        <w:t>9.</w:t>
      </w:r>
      <w:r w:rsidR="005B57C4">
        <w:rPr>
          <w:b/>
          <w:bCs/>
        </w:rPr>
        <w:t>195.839,91</w:t>
      </w:r>
      <w:r w:rsidRPr="00F24DEE">
        <w:rPr>
          <w:b/>
          <w:bCs/>
        </w:rPr>
        <w:t xml:space="preserve"> eura</w:t>
      </w:r>
      <w:r w:rsidRPr="00F24DEE">
        <w:t xml:space="preserve"> . Prihodi od prodaje nefinancijske imovine ostaju nepromijenjeni na planiranih 10.000,00 eura.</w:t>
      </w:r>
    </w:p>
    <w:p w14:paraId="1135B7B4" w14:textId="01090443" w:rsidR="00F24DEE" w:rsidRPr="00F24DEE" w:rsidRDefault="00F24DEE" w:rsidP="00F24DEE">
      <w:r w:rsidRPr="00F24DEE">
        <w:t xml:space="preserve">Na rashodovnoj strani proračuna, rashodi poslovanja povećavaju se za </w:t>
      </w:r>
      <w:r w:rsidR="005B57C4">
        <w:rPr>
          <w:b/>
          <w:bCs/>
        </w:rPr>
        <w:t>423.316,11</w:t>
      </w:r>
      <w:r w:rsidRPr="00F24DEE">
        <w:rPr>
          <w:b/>
          <w:bCs/>
        </w:rPr>
        <w:t xml:space="preserve"> eura</w:t>
      </w:r>
      <w:r w:rsidRPr="00F24DEE">
        <w:t xml:space="preserve"> (odnosno za 12,5%) te po novom planu iznose </w:t>
      </w:r>
      <w:r w:rsidR="005B57C4">
        <w:rPr>
          <w:b/>
          <w:bCs/>
        </w:rPr>
        <w:t>3.801.331,84</w:t>
      </w:r>
      <w:r w:rsidRPr="00F24DEE">
        <w:rPr>
          <w:b/>
          <w:bCs/>
        </w:rPr>
        <w:t xml:space="preserve"> eura</w:t>
      </w:r>
      <w:r w:rsidRPr="00F24DEE">
        <w:t xml:space="preserve">. Najznačajniji nominalni rast bilježi se na stavci rashoda za nabavu nefinancijske imovine (kapitalna ulaganja), koji se povećavaju za </w:t>
      </w:r>
      <w:r w:rsidRPr="00F24DEE">
        <w:rPr>
          <w:b/>
          <w:bCs/>
        </w:rPr>
        <w:t>1.546.336,28 eura</w:t>
      </w:r>
      <w:r w:rsidRPr="00F24DEE">
        <w:t xml:space="preserve"> (rast od 30,4%) te dosežu novi iznos od </w:t>
      </w:r>
      <w:r w:rsidRPr="00F24DEE">
        <w:rPr>
          <w:b/>
          <w:bCs/>
        </w:rPr>
        <w:t>6.636.827,48 eura</w:t>
      </w:r>
      <w:r w:rsidRPr="00F24DEE">
        <w:t>. Slijedom navedenog, ukupni manjak prihoda nad rashodima u Računu prihoda i rashoda iznosi 1.232.319,41 eura.</w:t>
      </w:r>
    </w:p>
    <w:p w14:paraId="54D53EF1" w14:textId="2E1022A4" w:rsidR="00F24DEE" w:rsidRPr="00F24DEE" w:rsidRDefault="00F24DEE" w:rsidP="00F24DEE">
      <w:r w:rsidRPr="00F24DEE">
        <w:t xml:space="preserve">U Računu zaduživanja/financiranja, primici od financijske imovine i zaduživanja rastu za </w:t>
      </w:r>
      <w:r w:rsidRPr="00F24DEE">
        <w:rPr>
          <w:b/>
          <w:bCs/>
        </w:rPr>
        <w:t>1.155.741,10 eura</w:t>
      </w:r>
      <w:r w:rsidRPr="00F24DEE">
        <w:t xml:space="preserve"> (na novi plan od 1.700.000,00 eura), dok izdaci za otplatu glavnice primljenih kredita i zajmova rastu za </w:t>
      </w:r>
      <w:r w:rsidRPr="00F24DEE">
        <w:rPr>
          <w:b/>
          <w:bCs/>
        </w:rPr>
        <w:t>929.573,72 eura</w:t>
      </w:r>
      <w:r w:rsidRPr="00F24DEE">
        <w:t xml:space="preserve"> (na novi iznos od 1.243.496,44 eura). Neto zaduživanj</w:t>
      </w:r>
      <w:r w:rsidR="006A411C">
        <w:t>e</w:t>
      </w:r>
      <w:r w:rsidRPr="00F24DEE">
        <w:t xml:space="preserve"> i financiranj</w:t>
      </w:r>
      <w:r w:rsidR="006A411C">
        <w:t>e</w:t>
      </w:r>
      <w:r w:rsidRPr="00F24DEE">
        <w:t xml:space="preserve"> iznosi 456.503,56 eura.</w:t>
      </w:r>
    </w:p>
    <w:p w14:paraId="13DC997E" w14:textId="2F5D0D14" w:rsidR="00F24DEE" w:rsidRPr="00F24DEE" w:rsidRDefault="00F24DEE" w:rsidP="00F24DEE">
      <w:r w:rsidRPr="00F24DEE">
        <w:t xml:space="preserve">Uz uključivanje raspoloživih sredstava iz prethodnih godina u iznosu od </w:t>
      </w:r>
      <w:r w:rsidRPr="00F24DEE">
        <w:rPr>
          <w:b/>
          <w:bCs/>
        </w:rPr>
        <w:t>775.815,85 eura</w:t>
      </w:r>
      <w:r w:rsidRPr="00F24DEE">
        <w:t xml:space="preserve"> (što predstavlja povećanje rezultata/viška poslovanja za 361.578,85 eura nakon završnog računa prethodne godine), proračun Općine Dubrava za 2026. godinu je uravnotežen</w:t>
      </w:r>
      <w:r w:rsidR="006A411C">
        <w:t>.</w:t>
      </w:r>
    </w:p>
    <w:p w14:paraId="10F92682" w14:textId="2A3B2D6A" w:rsidR="00F24DEE" w:rsidRPr="00F24DEE" w:rsidRDefault="006A411C" w:rsidP="006A411C">
      <w:pPr>
        <w:jc w:val="center"/>
        <w:rPr>
          <w:b/>
          <w:bCs/>
        </w:rPr>
      </w:pPr>
      <w:r>
        <w:rPr>
          <w:b/>
          <w:bCs/>
        </w:rPr>
        <w:t>Posebni dio</w:t>
      </w:r>
    </w:p>
    <w:p w14:paraId="4146F163" w14:textId="117B8525" w:rsidR="00F24DEE" w:rsidRPr="00F24DEE" w:rsidRDefault="00F24DEE" w:rsidP="00F24DEE">
      <w:r w:rsidRPr="00F24DEE">
        <w:t>Unutar Posebnog dijela proračuna, najveći naglasak u ovim izmjenama i dopunama stavljen je na pokretanje novih kapitalnih projekata, modernizaciju komunalne i sportske infrastrukture te unaprjeđenje standarda društvenih objekata.</w:t>
      </w:r>
    </w:p>
    <w:p w14:paraId="59A74A97" w14:textId="6568E0A0" w:rsidR="00F24DEE" w:rsidRDefault="00F24DEE" w:rsidP="00F24DEE">
      <w:r w:rsidRPr="00F24DEE">
        <w:t>U nastavku se pregled novih i najznačajnijih projekata s pripadajućim iznosima povećanja</w:t>
      </w:r>
      <w:r w:rsidR="006A411C">
        <w:t>:</w:t>
      </w:r>
    </w:p>
    <w:p w14:paraId="1E59BCD9" w14:textId="77777777" w:rsidR="006A411C" w:rsidRPr="00F24DEE" w:rsidRDefault="006A411C" w:rsidP="00F24DEE"/>
    <w:p w14:paraId="01E564B7" w14:textId="77777777" w:rsidR="00F24DEE" w:rsidRPr="00F24DEE" w:rsidRDefault="00F24DEE" w:rsidP="00F24DEE">
      <w:r w:rsidRPr="00F24DEE">
        <w:rPr>
          <w:b/>
          <w:bCs/>
        </w:rPr>
        <w:lastRenderedPageBreak/>
        <w:t>1. Vodoopskrba i odvodnja</w:t>
      </w:r>
    </w:p>
    <w:p w14:paraId="58557C7F" w14:textId="3B9E3C12" w:rsidR="00F24DEE" w:rsidRPr="00F24DEE" w:rsidRDefault="00F24DEE" w:rsidP="00F24DEE">
      <w:pPr>
        <w:numPr>
          <w:ilvl w:val="0"/>
          <w:numId w:val="1"/>
        </w:numPr>
      </w:pPr>
      <w:r w:rsidRPr="00F24DEE">
        <w:rPr>
          <w:b/>
          <w:bCs/>
        </w:rPr>
        <w:t>Izgradnja vodovoda u naseljima Kostanj, Svinjarec, Habjanovac, Nova Kapela i Stara Kapela</w:t>
      </w:r>
      <w:r w:rsidRPr="00F24DEE">
        <w:t xml:space="preserve">: Pokreće se novi kapitalni projekt s osiguranim iznosom od </w:t>
      </w:r>
      <w:r w:rsidRPr="00F24DEE">
        <w:rPr>
          <w:b/>
          <w:bCs/>
        </w:rPr>
        <w:t>500.000,00 eura</w:t>
      </w:r>
    </w:p>
    <w:p w14:paraId="629600EF" w14:textId="41A32FBF" w:rsidR="00F24DEE" w:rsidRPr="00F24DEE" w:rsidRDefault="00F24DEE" w:rsidP="00F24DEE">
      <w:pPr>
        <w:numPr>
          <w:ilvl w:val="0"/>
          <w:numId w:val="1"/>
        </w:numPr>
      </w:pPr>
      <w:r w:rsidRPr="00F24DEE">
        <w:rPr>
          <w:b/>
          <w:bCs/>
        </w:rPr>
        <w:t>Aglomeracija Dubrava</w:t>
      </w:r>
      <w:r w:rsidRPr="00F24DEE">
        <w:t xml:space="preserve">: Uvodi se novi strateški projekt </w:t>
      </w:r>
      <w:r w:rsidR="00627DED">
        <w:t xml:space="preserve">u suradnji s Vodoopskrbom i odvodnjom Zagrebačke županije d.o.o. i Hrvatskim vodama </w:t>
      </w:r>
      <w:r w:rsidRPr="00F24DEE">
        <w:t xml:space="preserve">te se za njegovu realizaciju osigurava iznos od </w:t>
      </w:r>
      <w:r w:rsidRPr="00F24DEE">
        <w:rPr>
          <w:b/>
          <w:bCs/>
        </w:rPr>
        <w:t>1.200.000,00 eura</w:t>
      </w:r>
    </w:p>
    <w:p w14:paraId="2FAEB7C7" w14:textId="77777777" w:rsidR="00F24DEE" w:rsidRPr="00F24DEE" w:rsidRDefault="00F24DEE" w:rsidP="00F24DEE">
      <w:r w:rsidRPr="00F24DEE">
        <w:rPr>
          <w:b/>
          <w:bCs/>
        </w:rPr>
        <w:t>2. Izgradnja i održavanje komunalne infrastrukture</w:t>
      </w:r>
    </w:p>
    <w:p w14:paraId="5CCD16CC" w14:textId="3195110A" w:rsidR="00F24DEE" w:rsidRPr="00F24DEE" w:rsidRDefault="00F24DEE" w:rsidP="00F24DEE">
      <w:pPr>
        <w:numPr>
          <w:ilvl w:val="0"/>
          <w:numId w:val="2"/>
        </w:numPr>
      </w:pPr>
      <w:r w:rsidRPr="00F24DEE">
        <w:rPr>
          <w:b/>
          <w:bCs/>
        </w:rPr>
        <w:t>Izgradnja šumske prometnice Lisičje jame 1</w:t>
      </w:r>
      <w:r w:rsidRPr="00F24DEE">
        <w:t xml:space="preserve">: Pokreće se novi projekt izgradnje prometnice u vrijednosti od </w:t>
      </w:r>
      <w:r w:rsidRPr="00F24DEE">
        <w:rPr>
          <w:b/>
          <w:bCs/>
        </w:rPr>
        <w:t>139.732,42 eura</w:t>
      </w:r>
    </w:p>
    <w:p w14:paraId="42F07137" w14:textId="15BDE8B4" w:rsidR="00F24DEE" w:rsidRPr="00F24DEE" w:rsidRDefault="00F24DEE" w:rsidP="00F24DEE">
      <w:pPr>
        <w:numPr>
          <w:ilvl w:val="0"/>
          <w:numId w:val="2"/>
        </w:numPr>
      </w:pPr>
      <w:r w:rsidRPr="00F24DEE">
        <w:rPr>
          <w:b/>
          <w:bCs/>
        </w:rPr>
        <w:t>Izgradnja i opremanje igrališta "Oaza dječjeg smijeha" u Novoj Kapeli</w:t>
      </w:r>
      <w:r w:rsidRPr="00F24DEE">
        <w:t xml:space="preserve">: Za potrebe najmlađih mještana pokreće se projekt vrijedan </w:t>
      </w:r>
      <w:r w:rsidRPr="00F24DEE">
        <w:rPr>
          <w:b/>
          <w:bCs/>
        </w:rPr>
        <w:t>53.575,00 eura</w:t>
      </w:r>
      <w:r w:rsidRPr="00F24DEE">
        <w:t xml:space="preserve"> </w:t>
      </w:r>
    </w:p>
    <w:p w14:paraId="1D343468" w14:textId="1282167C" w:rsidR="00F24DEE" w:rsidRPr="00F24DEE" w:rsidRDefault="00F24DEE" w:rsidP="00F24DEE">
      <w:pPr>
        <w:numPr>
          <w:ilvl w:val="0"/>
          <w:numId w:val="2"/>
        </w:numPr>
      </w:pPr>
      <w:r w:rsidRPr="00F24DEE">
        <w:rPr>
          <w:b/>
          <w:bCs/>
        </w:rPr>
        <w:t>Izgradnja javne rasvjete</w:t>
      </w:r>
      <w:r w:rsidRPr="00F24DEE">
        <w:t xml:space="preserve">: Postojeći plan povećava se za dodatnih </w:t>
      </w:r>
      <w:r w:rsidRPr="00F24DEE">
        <w:rPr>
          <w:b/>
          <w:bCs/>
        </w:rPr>
        <w:t>5.000,00 eura</w:t>
      </w:r>
      <w:r w:rsidRPr="00F24DEE">
        <w:t xml:space="preserve"> (novi plan iznosi 10.000,00 eura) </w:t>
      </w:r>
    </w:p>
    <w:p w14:paraId="76CB430F" w14:textId="330259A1" w:rsidR="00F24DEE" w:rsidRPr="00F24DEE" w:rsidRDefault="00F24DEE" w:rsidP="00F24DEE">
      <w:pPr>
        <w:numPr>
          <w:ilvl w:val="0"/>
          <w:numId w:val="2"/>
        </w:numPr>
      </w:pPr>
      <w:r w:rsidRPr="00F24DEE">
        <w:rPr>
          <w:b/>
          <w:bCs/>
        </w:rPr>
        <w:t>Ugradnja električnih ormara i priključaka</w:t>
      </w:r>
      <w:r w:rsidRPr="00F24DEE">
        <w:t xml:space="preserve">: Stavka se povećava za </w:t>
      </w:r>
      <w:r w:rsidRPr="00F24DEE">
        <w:rPr>
          <w:b/>
          <w:bCs/>
        </w:rPr>
        <w:t>2.000,00 eura</w:t>
      </w:r>
      <w:r w:rsidRPr="00F24DEE">
        <w:t xml:space="preserve"> (novi plan iznosi 31.000,00 eura)</w:t>
      </w:r>
    </w:p>
    <w:p w14:paraId="69A47169" w14:textId="2DD8D530" w:rsidR="00627DED" w:rsidRDefault="00F24DEE" w:rsidP="00627DED">
      <w:pPr>
        <w:numPr>
          <w:ilvl w:val="0"/>
          <w:numId w:val="3"/>
        </w:numPr>
      </w:pPr>
      <w:r w:rsidRPr="00F24DEE">
        <w:rPr>
          <w:b/>
          <w:bCs/>
        </w:rPr>
        <w:t>Održavanje dječjih igrališta</w:t>
      </w:r>
      <w:r w:rsidRPr="00F24DEE">
        <w:t xml:space="preserve">: Za potrebe uređenja </w:t>
      </w:r>
      <w:r w:rsidR="00627DED">
        <w:t xml:space="preserve">i održavanja dječjih </w:t>
      </w:r>
      <w:r w:rsidRPr="00F24DEE">
        <w:t xml:space="preserve">igrališta </w:t>
      </w:r>
      <w:r w:rsidR="00627DED">
        <w:t xml:space="preserve">na području općine </w:t>
      </w:r>
      <w:r w:rsidRPr="00F24DEE">
        <w:t xml:space="preserve">osigurano je dodatnih </w:t>
      </w:r>
      <w:r w:rsidRPr="00F24DEE">
        <w:rPr>
          <w:b/>
          <w:bCs/>
        </w:rPr>
        <w:t>3.000,00 eura</w:t>
      </w:r>
      <w:r w:rsidRPr="00F24DEE">
        <w:t xml:space="preserve"> (novi plan iznosi 5.500,00 eura) </w:t>
      </w:r>
    </w:p>
    <w:p w14:paraId="6ED88903" w14:textId="6107A5BB" w:rsidR="00F24DEE" w:rsidRPr="00F24DEE" w:rsidRDefault="00627DED" w:rsidP="00627DED">
      <w:pPr>
        <w:numPr>
          <w:ilvl w:val="0"/>
          <w:numId w:val="3"/>
        </w:numPr>
      </w:pPr>
      <w:r w:rsidRPr="00F24DEE">
        <w:rPr>
          <w:b/>
          <w:bCs/>
        </w:rPr>
        <w:t>Zbrinjavanje napuštenih životinja</w:t>
      </w:r>
      <w:r w:rsidRPr="00F24DEE">
        <w:t xml:space="preserve">: Zbog povećanih potreba na terenu, ova stavka bilježi rast od </w:t>
      </w:r>
      <w:r w:rsidRPr="00F24DEE">
        <w:rPr>
          <w:b/>
          <w:bCs/>
        </w:rPr>
        <w:t>24.863,56 eura</w:t>
      </w:r>
      <w:r w:rsidRPr="00F24DEE">
        <w:t xml:space="preserve"> (novi iznos 67.863,56 eura) </w:t>
      </w:r>
    </w:p>
    <w:p w14:paraId="040D2DF5" w14:textId="7BB22DC9" w:rsidR="00F24DEE" w:rsidRPr="00F24DEE" w:rsidRDefault="00F24DEE" w:rsidP="00F24DEE">
      <w:r w:rsidRPr="00F24DEE">
        <w:rPr>
          <w:b/>
          <w:bCs/>
        </w:rPr>
        <w:t>3. Zaštita okoliša</w:t>
      </w:r>
    </w:p>
    <w:p w14:paraId="08A8B8D8" w14:textId="17C398B5" w:rsidR="00F24DEE" w:rsidRPr="00F24DEE" w:rsidRDefault="00F24DEE" w:rsidP="00F24DEE">
      <w:pPr>
        <w:numPr>
          <w:ilvl w:val="0"/>
          <w:numId w:val="3"/>
        </w:numPr>
      </w:pPr>
      <w:r w:rsidRPr="00F24DEE">
        <w:rPr>
          <w:b/>
          <w:bCs/>
        </w:rPr>
        <w:t>Nabavka solarnog kompostera</w:t>
      </w:r>
      <w:r w:rsidRPr="00F24DEE">
        <w:t xml:space="preserve">: Pokreće se novi ekološki projekt u iznosu od </w:t>
      </w:r>
      <w:r w:rsidRPr="00F24DEE">
        <w:rPr>
          <w:b/>
          <w:bCs/>
        </w:rPr>
        <w:t>18.750,00 eura</w:t>
      </w:r>
      <w:r w:rsidRPr="00F24DEE">
        <w:t xml:space="preserve"> </w:t>
      </w:r>
    </w:p>
    <w:p w14:paraId="4F5E1AF9" w14:textId="12919229" w:rsidR="00F24DEE" w:rsidRPr="00F24DEE" w:rsidRDefault="00F24DEE" w:rsidP="00F24DEE">
      <w:pPr>
        <w:numPr>
          <w:ilvl w:val="0"/>
          <w:numId w:val="3"/>
        </w:numPr>
      </w:pPr>
      <w:r w:rsidRPr="00F24DEE">
        <w:rPr>
          <w:b/>
          <w:bCs/>
        </w:rPr>
        <w:t>Rad reciklažnog dvorišta</w:t>
      </w:r>
      <w:r w:rsidRPr="00F24DEE">
        <w:t xml:space="preserve">: Sredstva se povećavaju za </w:t>
      </w:r>
      <w:r w:rsidRPr="00F24DEE">
        <w:rPr>
          <w:b/>
          <w:bCs/>
        </w:rPr>
        <w:t>40.300,00 eura</w:t>
      </w:r>
      <w:r w:rsidRPr="00F24DEE">
        <w:t xml:space="preserve"> </w:t>
      </w:r>
      <w:r w:rsidR="00627DED">
        <w:t xml:space="preserve">zbog </w:t>
      </w:r>
      <w:r w:rsidR="00627DED" w:rsidRPr="00627DED">
        <w:t xml:space="preserve">znatno povećanog odvajanja otpada i rasta ekološke svijesti mještana koji samostalno dovoze korisni otpad, što je izravno utjecalo na rast troškova samog odvoza i zbrinjavanja otpada s dvorišta </w:t>
      </w:r>
      <w:r w:rsidRPr="00F24DEE">
        <w:t>(novi plan 82.100,00 eura)</w:t>
      </w:r>
    </w:p>
    <w:p w14:paraId="683DA835" w14:textId="6A6D884C" w:rsidR="00F24DEE" w:rsidRPr="00F24DEE" w:rsidRDefault="00F24DEE" w:rsidP="00F24DEE">
      <w:r w:rsidRPr="00F24DEE">
        <w:rPr>
          <w:b/>
          <w:bCs/>
        </w:rPr>
        <w:t xml:space="preserve">4. Sport, rekreacija </w:t>
      </w:r>
    </w:p>
    <w:p w14:paraId="70867952" w14:textId="5843F54B" w:rsidR="00F24DEE" w:rsidRPr="00F24DEE" w:rsidRDefault="00F24DEE" w:rsidP="00F24DEE">
      <w:pPr>
        <w:numPr>
          <w:ilvl w:val="0"/>
          <w:numId w:val="4"/>
        </w:numPr>
      </w:pPr>
      <w:r w:rsidRPr="00F24DEE">
        <w:rPr>
          <w:b/>
          <w:bCs/>
        </w:rPr>
        <w:t>Izgradnja padel terena</w:t>
      </w:r>
      <w:r w:rsidRPr="00F24DEE">
        <w:t xml:space="preserve">: Uvodi se novi sportsko-rekreacijski sadržaj u općini s planiranim iznosom od </w:t>
      </w:r>
      <w:r w:rsidRPr="00F24DEE">
        <w:rPr>
          <w:b/>
          <w:bCs/>
        </w:rPr>
        <w:t>97.442,50 eura</w:t>
      </w:r>
      <w:r w:rsidRPr="00F24DEE">
        <w:t xml:space="preserve"> </w:t>
      </w:r>
    </w:p>
    <w:p w14:paraId="71E9406A" w14:textId="14CFEF65" w:rsidR="00F24DEE" w:rsidRDefault="00F24DEE" w:rsidP="00F24DEE">
      <w:pPr>
        <w:numPr>
          <w:ilvl w:val="0"/>
          <w:numId w:val="4"/>
        </w:numPr>
      </w:pPr>
      <w:r w:rsidRPr="00F24DEE">
        <w:rPr>
          <w:b/>
          <w:bCs/>
        </w:rPr>
        <w:t>Modernizacija rasvjete na nogometnom terenu NK Dubrava</w:t>
      </w:r>
      <w:r w:rsidRPr="00F24DEE">
        <w:t xml:space="preserve">: Pokreće se projekt modernizacije u iznosu od </w:t>
      </w:r>
      <w:r w:rsidRPr="00F24DEE">
        <w:rPr>
          <w:b/>
          <w:bCs/>
        </w:rPr>
        <w:t>111.965,00 eura</w:t>
      </w:r>
      <w:r w:rsidRPr="00F24DEE">
        <w:t xml:space="preserve"> </w:t>
      </w:r>
    </w:p>
    <w:p w14:paraId="538E3B65" w14:textId="394F83D2" w:rsidR="006A411C" w:rsidRPr="006A411C" w:rsidRDefault="006A411C" w:rsidP="006A411C">
      <w:pPr>
        <w:rPr>
          <w:b/>
          <w:bCs/>
        </w:rPr>
      </w:pPr>
      <w:r w:rsidRPr="006A411C">
        <w:rPr>
          <w:b/>
          <w:bCs/>
        </w:rPr>
        <w:lastRenderedPageBreak/>
        <w:t>5. Sigurnost prometa</w:t>
      </w:r>
    </w:p>
    <w:p w14:paraId="1C5905A4" w14:textId="57FE1C5E" w:rsidR="00F24DEE" w:rsidRPr="00F24DEE" w:rsidRDefault="00F24DEE" w:rsidP="00F24DEE">
      <w:pPr>
        <w:numPr>
          <w:ilvl w:val="0"/>
          <w:numId w:val="4"/>
        </w:numPr>
      </w:pPr>
      <w:r w:rsidRPr="00F24DEE">
        <w:rPr>
          <w:b/>
          <w:bCs/>
        </w:rPr>
        <w:t>Kućišta za kamere za mjerenje brzine</w:t>
      </w:r>
      <w:r w:rsidRPr="00F24DEE">
        <w:t xml:space="preserve">: Za potrebe sigurnosti prometa osigurava se dodatnih </w:t>
      </w:r>
      <w:r w:rsidRPr="00F24DEE">
        <w:rPr>
          <w:b/>
          <w:bCs/>
        </w:rPr>
        <w:t>15.000,00 eura</w:t>
      </w:r>
      <w:r w:rsidRPr="00F24DEE">
        <w:t xml:space="preserve"> </w:t>
      </w:r>
      <w:r w:rsidR="006A411C">
        <w:t>za ugradnju nova 2 kučišta</w:t>
      </w:r>
      <w:r w:rsidRPr="00F24DEE">
        <w:t xml:space="preserve">(novi iznos 20.500,00 eura) </w:t>
      </w:r>
    </w:p>
    <w:p w14:paraId="7B2B78B8" w14:textId="77777777" w:rsidR="006A411C" w:rsidRDefault="00F24DEE" w:rsidP="00F24DEE">
      <w:pPr>
        <w:numPr>
          <w:ilvl w:val="0"/>
          <w:numId w:val="4"/>
        </w:numPr>
      </w:pPr>
      <w:r w:rsidRPr="00F24DEE">
        <w:rPr>
          <w:b/>
          <w:bCs/>
        </w:rPr>
        <w:t>Pokazivač brzine sa solarnim panelima</w:t>
      </w:r>
      <w:r w:rsidRPr="00F24DEE">
        <w:t xml:space="preserve">: Uvodi se nova stavka u iznosu od </w:t>
      </w:r>
      <w:r w:rsidRPr="00F24DEE">
        <w:rPr>
          <w:b/>
          <w:bCs/>
        </w:rPr>
        <w:t>23.750,00 eura</w:t>
      </w:r>
      <w:r w:rsidRPr="00F24DEE">
        <w:t xml:space="preserve"> </w:t>
      </w:r>
    </w:p>
    <w:p w14:paraId="19A7F460" w14:textId="21CDAA3E" w:rsidR="00F24DEE" w:rsidRPr="00F24DEE" w:rsidRDefault="006A411C" w:rsidP="006A411C">
      <w:pPr>
        <w:ind w:left="360"/>
      </w:pPr>
      <w:r>
        <w:rPr>
          <w:b/>
          <w:bCs/>
        </w:rPr>
        <w:t xml:space="preserve">6. </w:t>
      </w:r>
      <w:r w:rsidR="00627DED">
        <w:rPr>
          <w:b/>
          <w:bCs/>
        </w:rPr>
        <w:t>Upravljanje imovinom</w:t>
      </w:r>
    </w:p>
    <w:p w14:paraId="2AB62F2B" w14:textId="0BB8B06F" w:rsidR="00F24DEE" w:rsidRPr="00F24DEE" w:rsidRDefault="00F24DEE" w:rsidP="00F24DEE">
      <w:pPr>
        <w:numPr>
          <w:ilvl w:val="0"/>
          <w:numId w:val="5"/>
        </w:numPr>
      </w:pPr>
      <w:r w:rsidRPr="00F24DEE">
        <w:rPr>
          <w:b/>
          <w:bCs/>
        </w:rPr>
        <w:t>Dječji vrtić Dubrava – opremanje</w:t>
      </w:r>
      <w:r w:rsidRPr="00F24DEE">
        <w:t xml:space="preserve">: </w:t>
      </w:r>
      <w:r w:rsidR="0013631E" w:rsidRPr="00F24DEE">
        <w:t xml:space="preserve">Otvara se nova stavka za opremanje i materijalne rashode vrtića u iznosu od </w:t>
      </w:r>
      <w:r w:rsidR="0013631E">
        <w:rPr>
          <w:b/>
          <w:bCs/>
        </w:rPr>
        <w:t>42.924,92</w:t>
      </w:r>
      <w:r w:rsidR="0013631E" w:rsidRPr="00F24DEE">
        <w:rPr>
          <w:b/>
          <w:bCs/>
        </w:rPr>
        <w:t xml:space="preserve"> eura</w:t>
      </w:r>
      <w:r w:rsidR="0013631E">
        <w:t xml:space="preserve"> P</w:t>
      </w:r>
      <w:r w:rsidR="0013631E" w:rsidRPr="0013631E">
        <w:t xml:space="preserve">laniraju se sredstva za nabavu didaktičke opreme i igračaka sufinanciranih od strane Ministarstva demografije, </w:t>
      </w:r>
      <w:r w:rsidR="0013631E">
        <w:t xml:space="preserve">te </w:t>
      </w:r>
      <w:r w:rsidR="0013631E" w:rsidRPr="0013631E">
        <w:t>za potrebe tekućeg poslovanja i grijanja vrtića (nabava peleta) koji se financiraju iz općih prihoda Općine.</w:t>
      </w:r>
      <w:r w:rsidR="0013631E">
        <w:t xml:space="preserve"> </w:t>
      </w:r>
    </w:p>
    <w:p w14:paraId="2A3C52FF" w14:textId="4C847632" w:rsidR="00F24DEE" w:rsidRPr="00F24DEE" w:rsidRDefault="00F24DEE" w:rsidP="00F24DEE">
      <w:pPr>
        <w:numPr>
          <w:ilvl w:val="0"/>
          <w:numId w:val="5"/>
        </w:numPr>
      </w:pPr>
      <w:r w:rsidRPr="00F24DEE">
        <w:rPr>
          <w:b/>
          <w:bCs/>
        </w:rPr>
        <w:t>Izrada projekata i procjene vrijednosti zemljišta</w:t>
      </w:r>
      <w:r w:rsidRPr="00F24DEE">
        <w:t xml:space="preserve">: Uvodi se nova stavka za potrebe budućih investicija u iznosu od </w:t>
      </w:r>
      <w:r w:rsidRPr="00F24DEE">
        <w:rPr>
          <w:b/>
          <w:bCs/>
        </w:rPr>
        <w:t>35.000,00 eura</w:t>
      </w:r>
      <w:r w:rsidRPr="00F24DEE">
        <w:t xml:space="preserve"> </w:t>
      </w:r>
    </w:p>
    <w:p w14:paraId="70EC8C40" w14:textId="2C361194" w:rsidR="00F24DEE" w:rsidRPr="00F24DEE" w:rsidRDefault="00F24DEE" w:rsidP="00F24DEE">
      <w:pPr>
        <w:numPr>
          <w:ilvl w:val="0"/>
          <w:numId w:val="5"/>
        </w:numPr>
      </w:pPr>
      <w:r w:rsidRPr="00F24DEE">
        <w:rPr>
          <w:b/>
          <w:bCs/>
        </w:rPr>
        <w:t>Komunalno poduzeće Dombra 1094 d.o.o. – Nabavka bagera</w:t>
      </w:r>
      <w:r w:rsidRPr="00F24DEE">
        <w:t xml:space="preserve">: Pokreće se kapitalni projekt pomoći lokalnom komunalnom poduzeću za nabavu radnog stroja u iznosu od </w:t>
      </w:r>
      <w:r w:rsidRPr="00F24DEE">
        <w:rPr>
          <w:b/>
          <w:bCs/>
        </w:rPr>
        <w:t>100.000,00 eura</w:t>
      </w:r>
    </w:p>
    <w:p w14:paraId="3DCD54E2" w14:textId="7A21CC3B" w:rsidR="00F24DEE" w:rsidRPr="00F24DEE" w:rsidRDefault="00F24DEE" w:rsidP="00F24DEE">
      <w:r w:rsidRPr="00F24DEE">
        <w:t>Sve navedene kapitalne promjene i novi projekti unutar Posebnog dijela proračuna strukturirani su s ciljem ravnomjernog razvoja svih naselja unutar Općine Dubrava, podizanja komunalnog i sportskog standarda te osiguravanja bolje kvalitete života svih mještana</w:t>
      </w:r>
      <w:r w:rsidR="00627DED">
        <w:t>.</w:t>
      </w:r>
    </w:p>
    <w:p w14:paraId="07AE6B95" w14:textId="77777777" w:rsidR="00147760" w:rsidRDefault="00147760"/>
    <w:sectPr w:rsidR="00147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D3A62"/>
    <w:multiLevelType w:val="multilevel"/>
    <w:tmpl w:val="FD821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BE5BBC"/>
    <w:multiLevelType w:val="multilevel"/>
    <w:tmpl w:val="14D81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7C1E6B"/>
    <w:multiLevelType w:val="multilevel"/>
    <w:tmpl w:val="28BE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6F467B"/>
    <w:multiLevelType w:val="hybridMultilevel"/>
    <w:tmpl w:val="911A0F92"/>
    <w:lvl w:ilvl="0" w:tplc="C682DD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24C9F"/>
    <w:multiLevelType w:val="multilevel"/>
    <w:tmpl w:val="8288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8A1692"/>
    <w:multiLevelType w:val="multilevel"/>
    <w:tmpl w:val="02200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6742104">
    <w:abstractNumId w:val="2"/>
  </w:num>
  <w:num w:numId="2" w16cid:durableId="1683240210">
    <w:abstractNumId w:val="5"/>
  </w:num>
  <w:num w:numId="3" w16cid:durableId="67771815">
    <w:abstractNumId w:val="1"/>
  </w:num>
  <w:num w:numId="4" w16cid:durableId="1137797887">
    <w:abstractNumId w:val="4"/>
  </w:num>
  <w:num w:numId="5" w16cid:durableId="238173920">
    <w:abstractNumId w:val="0"/>
  </w:num>
  <w:num w:numId="6" w16cid:durableId="2059088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DEE"/>
    <w:rsid w:val="0013631E"/>
    <w:rsid w:val="00147760"/>
    <w:rsid w:val="0029030F"/>
    <w:rsid w:val="005B57C4"/>
    <w:rsid w:val="00627DED"/>
    <w:rsid w:val="006A411C"/>
    <w:rsid w:val="006D6EE9"/>
    <w:rsid w:val="00721A26"/>
    <w:rsid w:val="00E76CAB"/>
    <w:rsid w:val="00F2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86C22"/>
  <w15:chartTrackingRefBased/>
  <w15:docId w15:val="{01F65948-C092-477A-9FD3-7A9AAE13C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24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24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24D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24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24D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24D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24D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24D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24D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24D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24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24D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24DE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24DE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24DE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24DE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24DE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24DE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24D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24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24D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24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24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24DE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24DE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24DE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24D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24DE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24D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Mališ Filipin</dc:creator>
  <cp:keywords/>
  <dc:description/>
  <cp:lastModifiedBy>Martina Mališ Filipin</cp:lastModifiedBy>
  <cp:revision>3</cp:revision>
  <dcterms:created xsi:type="dcterms:W3CDTF">2026-07-15T11:34:00Z</dcterms:created>
  <dcterms:modified xsi:type="dcterms:W3CDTF">2026-07-20T10:55:00Z</dcterms:modified>
</cp:coreProperties>
</file>