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5CA13" w14:textId="48AC3772" w:rsidR="00334093" w:rsidRDefault="00334093" w:rsidP="00334093">
      <w:r>
        <w:t xml:space="preserve">                                                     BILJEŠKE UZ I</w:t>
      </w:r>
      <w:r w:rsidR="00AD6702">
        <w:t>I</w:t>
      </w:r>
      <w:r>
        <w:t>. IZMJENE I DOPUNE PRORAČUNA</w:t>
      </w:r>
    </w:p>
    <w:p w14:paraId="2A95FB91" w14:textId="120308C0" w:rsidR="00334093" w:rsidRDefault="00334093" w:rsidP="00334093">
      <w:r>
        <w:t xml:space="preserve">                                                                                ZA 202</w:t>
      </w:r>
      <w:r w:rsidR="00CB6E38">
        <w:t>3</w:t>
      </w:r>
      <w:r>
        <w:t>.</w:t>
      </w:r>
      <w:r w:rsidR="00CB6E38">
        <w:t xml:space="preserve"> </w:t>
      </w:r>
      <w:r>
        <w:t>GODINU</w:t>
      </w:r>
    </w:p>
    <w:p w14:paraId="56E0BA26" w14:textId="1058322E" w:rsidR="00334093" w:rsidRPr="00CB6E38" w:rsidRDefault="00334093" w:rsidP="00334093">
      <w:pPr>
        <w:rPr>
          <w:b/>
          <w:bCs/>
          <w:u w:val="single"/>
        </w:rPr>
      </w:pPr>
      <w:r w:rsidRPr="00CB6E38">
        <w:rPr>
          <w:b/>
          <w:bCs/>
          <w:u w:val="single"/>
        </w:rPr>
        <w:t>PRIHODI</w:t>
      </w:r>
      <w:r w:rsidR="00CB6E38">
        <w:rPr>
          <w:b/>
          <w:bCs/>
          <w:u w:val="single"/>
        </w:rPr>
        <w:t xml:space="preserve"> I PRIMICI:</w:t>
      </w:r>
    </w:p>
    <w:p w14:paraId="06522F2E" w14:textId="0075F777" w:rsidR="00334093" w:rsidRDefault="00334093" w:rsidP="00AD6702">
      <w:pPr>
        <w:spacing w:after="0"/>
        <w:rPr>
          <w:i/>
          <w:iCs/>
        </w:rPr>
      </w:pPr>
      <w:r w:rsidRPr="008072EA">
        <w:rPr>
          <w:i/>
          <w:iCs/>
        </w:rPr>
        <w:t>Bilješka br.</w:t>
      </w:r>
      <w:r w:rsidR="00CB6E38" w:rsidRPr="008072EA">
        <w:rPr>
          <w:i/>
          <w:iCs/>
        </w:rPr>
        <w:t xml:space="preserve"> </w:t>
      </w:r>
      <w:r w:rsidRPr="008072EA">
        <w:rPr>
          <w:i/>
          <w:iCs/>
        </w:rPr>
        <w:t>1</w:t>
      </w:r>
    </w:p>
    <w:p w14:paraId="7D35C8F0" w14:textId="77777777" w:rsidR="00AD6702" w:rsidRPr="008072EA" w:rsidRDefault="00AD6702" w:rsidP="00AD6702">
      <w:pPr>
        <w:spacing w:after="0"/>
        <w:rPr>
          <w:i/>
          <w:iCs/>
        </w:rPr>
      </w:pPr>
    </w:p>
    <w:p w14:paraId="19E8B65B" w14:textId="11D7F68B" w:rsidR="00334093" w:rsidRDefault="00334093" w:rsidP="00AD6702">
      <w:pPr>
        <w:spacing w:after="0"/>
      </w:pPr>
      <w:r>
        <w:t xml:space="preserve">U </w:t>
      </w:r>
      <w:r w:rsidR="00BC24D8">
        <w:t xml:space="preserve">Prijedlogu </w:t>
      </w:r>
      <w:r>
        <w:t>I</w:t>
      </w:r>
      <w:r w:rsidR="00AD6702">
        <w:t>I</w:t>
      </w:r>
      <w:r>
        <w:t xml:space="preserve">. Izmjena i dopuna </w:t>
      </w:r>
      <w:r w:rsidR="00BC24D8">
        <w:t>Plana p</w:t>
      </w:r>
      <w:r>
        <w:t>roračuna</w:t>
      </w:r>
      <w:r w:rsidR="00BC24D8">
        <w:t xml:space="preserve"> </w:t>
      </w:r>
      <w:r>
        <w:t>ukupni prihodi i primici</w:t>
      </w:r>
    </w:p>
    <w:p w14:paraId="41F19DCF" w14:textId="77777777" w:rsidR="00AD6702" w:rsidRDefault="00334093" w:rsidP="00AD6702">
      <w:pPr>
        <w:spacing w:after="0"/>
      </w:pPr>
      <w:r>
        <w:t>Općine Dubrava za 202</w:t>
      </w:r>
      <w:r w:rsidR="00CB6E38">
        <w:t>3</w:t>
      </w:r>
      <w:r>
        <w:t>.</w:t>
      </w:r>
      <w:r w:rsidR="00CB6E38">
        <w:t xml:space="preserve"> </w:t>
      </w:r>
      <w:r>
        <w:t xml:space="preserve">godinu </w:t>
      </w:r>
      <w:r w:rsidR="00CB6E38">
        <w:t xml:space="preserve">povećavaju </w:t>
      </w:r>
      <w:r>
        <w:t xml:space="preserve">se za </w:t>
      </w:r>
      <w:r w:rsidR="00AD6702">
        <w:t>3,60 % u odnosu na donešene I. Izmjene i dopune p</w:t>
      </w:r>
      <w:r>
        <w:t>lan</w:t>
      </w:r>
      <w:r w:rsidR="00AD6702">
        <w:t>a</w:t>
      </w:r>
      <w:r>
        <w:t xml:space="preserve"> proračuna za 202</w:t>
      </w:r>
      <w:r w:rsidR="00CB6E38">
        <w:t>3</w:t>
      </w:r>
      <w:r>
        <w:t>. godinu,</w:t>
      </w:r>
      <w:r w:rsidR="00CB6E38">
        <w:t xml:space="preserve"> te</w:t>
      </w:r>
      <w:r>
        <w:t xml:space="preserve"> takođe</w:t>
      </w:r>
      <w:r w:rsidR="00CB6E38">
        <w:t>r dolazi do povećanja</w:t>
      </w:r>
      <w:r>
        <w:t xml:space="preserve"> ukupni</w:t>
      </w:r>
      <w:r w:rsidR="00CB6E38">
        <w:t>h</w:t>
      </w:r>
      <w:r>
        <w:t xml:space="preserve"> rashod</w:t>
      </w:r>
      <w:r w:rsidR="00CB6E38">
        <w:t>a</w:t>
      </w:r>
      <w:r>
        <w:t xml:space="preserve"> i izda</w:t>
      </w:r>
      <w:r w:rsidR="00CB6E38">
        <w:t xml:space="preserve">taka za </w:t>
      </w:r>
    </w:p>
    <w:p w14:paraId="4BB10745" w14:textId="4A3C5C35" w:rsidR="00334093" w:rsidRDefault="00AD6702" w:rsidP="00AD6702">
      <w:pPr>
        <w:spacing w:after="0"/>
      </w:pPr>
      <w:r>
        <w:t xml:space="preserve">3,60 %. </w:t>
      </w:r>
    </w:p>
    <w:p w14:paraId="3DC5BADE" w14:textId="51CD695B" w:rsidR="00334093" w:rsidRDefault="00334093" w:rsidP="00AD6702">
      <w:pPr>
        <w:spacing w:after="0"/>
      </w:pPr>
      <w:r>
        <w:t xml:space="preserve">Procijenjeni ukupni prihodi i primici iznosit </w:t>
      </w:r>
      <w:r w:rsidR="00CB6E38">
        <w:t xml:space="preserve">će </w:t>
      </w:r>
      <w:r w:rsidR="00AD6702">
        <w:t>8.610.013,63</w:t>
      </w:r>
      <w:r w:rsidR="00CB6E38">
        <w:t xml:space="preserve"> EUR.</w:t>
      </w:r>
    </w:p>
    <w:p w14:paraId="17086732" w14:textId="77777777" w:rsidR="00AD6702" w:rsidRDefault="00AD6702" w:rsidP="00AD6702">
      <w:pPr>
        <w:spacing w:after="0"/>
      </w:pPr>
    </w:p>
    <w:p w14:paraId="5CEE9C75" w14:textId="7C0619B5" w:rsidR="00AD6702" w:rsidRDefault="00AD6702" w:rsidP="00AD6702">
      <w:pPr>
        <w:spacing w:after="0"/>
      </w:pPr>
      <w:r>
        <w:t xml:space="preserve">Na povećanje prihoda i primitaka najveći utjecaj imalo je planiranje prihoda iz  Državnog proračuna koje se odnosi na fikalnu održivost dječjih vrtića. </w:t>
      </w:r>
    </w:p>
    <w:p w14:paraId="2D3FEE93" w14:textId="77777777" w:rsidR="00AD6702" w:rsidRDefault="00AD6702" w:rsidP="00334093"/>
    <w:p w14:paraId="08B04783" w14:textId="4CBCB129" w:rsidR="00AD6702" w:rsidRDefault="00AD6702" w:rsidP="00334093">
      <w:r>
        <w:t>II. Izmjene i dopune najviše se odnose na to da što detaljnije isplaniramo prihode i rashode do kraja tekuće godine. Vidljivo je to i iz postotka promjene za 3,60 %.</w:t>
      </w:r>
    </w:p>
    <w:p w14:paraId="3EA94613" w14:textId="77777777" w:rsidR="00AD6702" w:rsidRDefault="00AD6702" w:rsidP="00334093"/>
    <w:p w14:paraId="50C734A1" w14:textId="7DE5443D" w:rsidR="00AD6702" w:rsidRPr="00BC24D8" w:rsidRDefault="00AD6702" w:rsidP="00AD6702">
      <w:pPr>
        <w:tabs>
          <w:tab w:val="left" w:pos="2100"/>
        </w:tabs>
        <w:rPr>
          <w:b/>
          <w:bCs/>
          <w:u w:val="single"/>
        </w:rPr>
      </w:pPr>
      <w:r w:rsidRPr="00BC24D8">
        <w:rPr>
          <w:b/>
          <w:bCs/>
          <w:u w:val="single"/>
        </w:rPr>
        <w:t>RASHODI I IZDACI:</w:t>
      </w:r>
    </w:p>
    <w:p w14:paraId="053ADABC" w14:textId="77777777" w:rsidR="00AD6702" w:rsidRPr="00BC24D8" w:rsidRDefault="00AD6702" w:rsidP="00AD6702">
      <w:pPr>
        <w:rPr>
          <w:i/>
          <w:iCs/>
        </w:rPr>
      </w:pPr>
      <w:r w:rsidRPr="00BC24D8">
        <w:rPr>
          <w:i/>
          <w:iCs/>
        </w:rPr>
        <w:t>Bilješka br.1</w:t>
      </w:r>
    </w:p>
    <w:p w14:paraId="3DE61465" w14:textId="31E63699" w:rsidR="00AD6702" w:rsidRDefault="00AD6702" w:rsidP="00AD6702">
      <w:r>
        <w:t>Prijedlogom I</w:t>
      </w:r>
      <w:r>
        <w:t>I</w:t>
      </w:r>
      <w:r>
        <w:t>. Izmjena i dopuna Plana proračuna za 2023. godinu rashodi i izdaci planirani su u spomenutom</w:t>
      </w:r>
      <w:r w:rsidR="003742AF">
        <w:t xml:space="preserve"> iznosu kao i prihodi i primici; 8.610.013,63 EUR-a.</w:t>
      </w:r>
    </w:p>
    <w:p w14:paraId="67C94C65" w14:textId="77777777" w:rsidR="003742AF" w:rsidRDefault="003742AF" w:rsidP="00AD6702"/>
    <w:p w14:paraId="72ED5177" w14:textId="77777777" w:rsidR="003742AF" w:rsidRPr="00BC24D8" w:rsidRDefault="003742AF" w:rsidP="003742AF">
      <w:pPr>
        <w:rPr>
          <w:i/>
          <w:iCs/>
        </w:rPr>
      </w:pPr>
      <w:r w:rsidRPr="00BC24D8">
        <w:rPr>
          <w:i/>
          <w:iCs/>
        </w:rPr>
        <w:t>Bilješka br.2</w:t>
      </w:r>
    </w:p>
    <w:p w14:paraId="155B3BFE" w14:textId="77777777" w:rsidR="003742AF" w:rsidRDefault="003742AF" w:rsidP="003742AF">
      <w:r>
        <w:t xml:space="preserve">Prema Prijedlogu rashodi i izdaci planirani su kako slijedi : </w:t>
      </w:r>
    </w:p>
    <w:p w14:paraId="68193931" w14:textId="719F676F" w:rsidR="003742AF" w:rsidRDefault="003742AF" w:rsidP="003742AF">
      <w:r w:rsidRPr="001C06ED">
        <w:rPr>
          <w:highlight w:val="yellow"/>
        </w:rPr>
        <w:t>1.  PREDSTAVNIČKA I IZVRŠNA TIJELA</w:t>
      </w:r>
      <w:r>
        <w:t xml:space="preserve"> </w:t>
      </w:r>
      <w:r w:rsidRPr="003742AF">
        <w:rPr>
          <w:b/>
        </w:rPr>
        <w:t xml:space="preserve">1.280.327,78 </w:t>
      </w:r>
      <w:r w:rsidRPr="003742AF">
        <w:rPr>
          <w:b/>
        </w:rPr>
        <w:t>EUR</w:t>
      </w:r>
      <w:r w:rsidRPr="003742AF">
        <w:rPr>
          <w:b/>
        </w:rPr>
        <w:t>-a</w:t>
      </w:r>
      <w:r>
        <w:t xml:space="preserve"> </w:t>
      </w:r>
      <w:r>
        <w:t xml:space="preserve"> koji se odnose na redovan rad načelnika, rad općinskog vijeća, otplatu dugoročnog kredita, te rad jedinstvenog upravnog odjela.</w:t>
      </w:r>
    </w:p>
    <w:p w14:paraId="0B4FF780" w14:textId="4F8138DE" w:rsidR="003742AF" w:rsidRDefault="003742AF" w:rsidP="003742AF">
      <w:r>
        <w:t xml:space="preserve">POSTOTAK PROMJENE </w:t>
      </w:r>
      <w:r w:rsidRPr="003742AF">
        <w:rPr>
          <w:b/>
        </w:rPr>
        <w:t>– 1,60 %</w:t>
      </w:r>
    </w:p>
    <w:p w14:paraId="2AB3F64D" w14:textId="42D28D73" w:rsidR="003742AF" w:rsidRDefault="003742AF" w:rsidP="003742AF">
      <w:r w:rsidRPr="001C06ED">
        <w:rPr>
          <w:highlight w:val="yellow"/>
        </w:rPr>
        <w:t>2. KOMUNALNA INFRASTRUKTURA</w:t>
      </w:r>
      <w:r>
        <w:t xml:space="preserve"> </w:t>
      </w:r>
      <w:r w:rsidRPr="003742AF">
        <w:rPr>
          <w:b/>
        </w:rPr>
        <w:t>919.518,70 EUR-a</w:t>
      </w:r>
      <w:r>
        <w:t xml:space="preserve"> koja se odnosi na razvoj i upravljanje sustava vodoopskrbe, odvodnje i zaštite voda, gradnju i održavanje kom. infrastrukture, zaštitu okoliša, razvoj i sigurnost prometa te subvencije trgovačkom društvu.</w:t>
      </w:r>
    </w:p>
    <w:p w14:paraId="22895271" w14:textId="25F91982" w:rsidR="003742AF" w:rsidRDefault="003742AF" w:rsidP="003742AF">
      <w:r>
        <w:t xml:space="preserve">POSTOTAK PROMJENE </w:t>
      </w:r>
      <w:r>
        <w:rPr>
          <w:b/>
        </w:rPr>
        <w:t>2,44</w:t>
      </w:r>
      <w:r w:rsidRPr="003742AF">
        <w:rPr>
          <w:b/>
        </w:rPr>
        <w:t xml:space="preserve"> %</w:t>
      </w:r>
    </w:p>
    <w:p w14:paraId="54FCB838" w14:textId="522A4D7B" w:rsidR="003742AF" w:rsidRDefault="003742AF" w:rsidP="003742AF">
      <w:r w:rsidRPr="001C06ED">
        <w:rPr>
          <w:highlight w:val="yellow"/>
        </w:rPr>
        <w:t>3. UPRAVLJANJE IMOVINOM</w:t>
      </w:r>
      <w:r>
        <w:t xml:space="preserve"> </w:t>
      </w:r>
      <w:r w:rsidRPr="003742AF">
        <w:rPr>
          <w:b/>
        </w:rPr>
        <w:t>5.107.871,21</w:t>
      </w:r>
      <w:r w:rsidRPr="003742AF">
        <w:rPr>
          <w:b/>
        </w:rPr>
        <w:t xml:space="preserve"> EUR</w:t>
      </w:r>
      <w:r w:rsidRPr="003742AF">
        <w:rPr>
          <w:b/>
        </w:rPr>
        <w:t>-a</w:t>
      </w:r>
      <w:r>
        <w:t xml:space="preserve"> koji se odnose na održavanje društvenih domova, održavanje općinskih poslovnih prostora, održavanje Kulturnog centra, pričuva za održavanje općinskog stana, projekt energetske obnove zgrade javne namjene ˝MGP Zubić˝, adaptacija zgrade javne namjene, izgradnja nadstrešnice iza zgrade javne namjene, opremanje zgrade javne namjene, </w:t>
      </w:r>
      <w:r>
        <w:lastRenderedPageBreak/>
        <w:t xml:space="preserve">kapitalne investicije na društvenim domovima, rekonstrukcija i dogradnja zgrade javne i društvene namjene dječji vrtić, te adaptacija poslovnog prostora DD Nova Kapela.  </w:t>
      </w:r>
    </w:p>
    <w:p w14:paraId="3BEB4412" w14:textId="50407B57" w:rsidR="003742AF" w:rsidRDefault="003742AF" w:rsidP="003742AF">
      <w:r>
        <w:t xml:space="preserve">POSTOTAK PROMJENE </w:t>
      </w:r>
      <w:r>
        <w:rPr>
          <w:b/>
        </w:rPr>
        <w:t>4,28</w:t>
      </w:r>
      <w:r w:rsidRPr="003742AF">
        <w:rPr>
          <w:b/>
        </w:rPr>
        <w:t xml:space="preserve"> %</w:t>
      </w:r>
    </w:p>
    <w:p w14:paraId="7E342AC9" w14:textId="5668D395" w:rsidR="003742AF" w:rsidRDefault="003742AF" w:rsidP="003742AF">
      <w:r w:rsidRPr="001C06ED">
        <w:rPr>
          <w:highlight w:val="yellow"/>
        </w:rPr>
        <w:t>4. PROSTORNO UREĐENJE</w:t>
      </w:r>
      <w:r>
        <w:t xml:space="preserve"> </w:t>
      </w:r>
      <w:r w:rsidRPr="003742AF">
        <w:rPr>
          <w:b/>
        </w:rPr>
        <w:t>10.445,07 EUR</w:t>
      </w:r>
      <w:r w:rsidRPr="003742AF">
        <w:rPr>
          <w:b/>
        </w:rPr>
        <w:t>-a</w:t>
      </w:r>
      <w:r>
        <w:t xml:space="preserve"> </w:t>
      </w:r>
      <w:r>
        <w:t>koje se odnosi na prostorne planove i homogenizaciju katastarskih planova.</w:t>
      </w:r>
    </w:p>
    <w:p w14:paraId="2D580B45" w14:textId="30FCAAAD" w:rsidR="003742AF" w:rsidRDefault="003742AF" w:rsidP="003742AF">
      <w:r>
        <w:t xml:space="preserve">POSTOTAK PROMJENE </w:t>
      </w:r>
      <w:r>
        <w:rPr>
          <w:b/>
        </w:rPr>
        <w:t>0,00</w:t>
      </w:r>
      <w:r w:rsidRPr="003742AF">
        <w:rPr>
          <w:b/>
        </w:rPr>
        <w:t xml:space="preserve"> %</w:t>
      </w:r>
    </w:p>
    <w:p w14:paraId="325A572F" w14:textId="77777777" w:rsidR="003742AF" w:rsidRDefault="003742AF" w:rsidP="003742AF">
      <w:r w:rsidRPr="001C06ED">
        <w:rPr>
          <w:highlight w:val="yellow"/>
        </w:rPr>
        <w:t>5. GOSPODARSTVO</w:t>
      </w:r>
      <w:r>
        <w:t xml:space="preserve"> </w:t>
      </w:r>
      <w:r w:rsidRPr="003742AF">
        <w:rPr>
          <w:b/>
        </w:rPr>
        <w:t>46.452,98 EUR</w:t>
      </w:r>
      <w:r>
        <w:t xml:space="preserve"> koje se odnosi na formiranje gospodarske zone ˝Berek˝ i poduzetničkog inkubatora.</w:t>
      </w:r>
    </w:p>
    <w:p w14:paraId="20B6DFC2" w14:textId="77777777" w:rsidR="003742AF" w:rsidRDefault="003742AF" w:rsidP="003742AF">
      <w:r>
        <w:t xml:space="preserve">POSTOTAK PROMJENE </w:t>
      </w:r>
      <w:r>
        <w:rPr>
          <w:b/>
        </w:rPr>
        <w:t>0,00</w:t>
      </w:r>
      <w:r w:rsidRPr="003742AF">
        <w:rPr>
          <w:b/>
        </w:rPr>
        <w:t xml:space="preserve"> %</w:t>
      </w:r>
    </w:p>
    <w:p w14:paraId="4ECF6AC8" w14:textId="78CCABC9" w:rsidR="003742AF" w:rsidRDefault="003742AF" w:rsidP="003742AF">
      <w:r w:rsidRPr="001C06ED">
        <w:rPr>
          <w:highlight w:val="yellow"/>
        </w:rPr>
        <w:t>6. SPORT I REKREACIJA</w:t>
      </w:r>
      <w:r>
        <w:t xml:space="preserve"> </w:t>
      </w:r>
      <w:r w:rsidRPr="003742AF">
        <w:rPr>
          <w:b/>
        </w:rPr>
        <w:t>98.767,38 EUR-a</w:t>
      </w:r>
      <w:r>
        <w:t xml:space="preserve"> </w:t>
      </w:r>
      <w:r>
        <w:t xml:space="preserve">što je vezano za redovan rad Sportske zajednice Dubrava, naknadu za ostvarene sportske rezultate, održavanje objekata i terena NK Dubrava te održavanje terena s umjetnom travom. </w:t>
      </w:r>
    </w:p>
    <w:p w14:paraId="22317A19" w14:textId="49091B91" w:rsidR="003742AF" w:rsidRDefault="003742AF" w:rsidP="003742AF">
      <w:r>
        <w:t xml:space="preserve">POSTOTAK PROMJENE </w:t>
      </w:r>
      <w:r>
        <w:rPr>
          <w:b/>
        </w:rPr>
        <w:t>18,74</w:t>
      </w:r>
      <w:r w:rsidRPr="003742AF">
        <w:rPr>
          <w:b/>
        </w:rPr>
        <w:t xml:space="preserve"> %</w:t>
      </w:r>
    </w:p>
    <w:p w14:paraId="06406A27" w14:textId="0E2DB23E" w:rsidR="003742AF" w:rsidRDefault="003742AF" w:rsidP="003742AF">
      <w:r w:rsidRPr="001C06ED">
        <w:rPr>
          <w:highlight w:val="yellow"/>
        </w:rPr>
        <w:t>7. KULTURA</w:t>
      </w:r>
      <w:r>
        <w:t xml:space="preserve">  </w:t>
      </w:r>
      <w:r w:rsidRPr="003742AF">
        <w:rPr>
          <w:b/>
        </w:rPr>
        <w:t>55.163,02 EUR-a</w:t>
      </w:r>
      <w:r>
        <w:t xml:space="preserve"> </w:t>
      </w:r>
      <w:r>
        <w:t>koja se odnosi na obilježavanje uskršnjih i božićnih događanja, sufinanciranje prijevoza mažoretkinjama Općine Dubrava, održavanje 21. Županijskog natjecanja orača Zagrebačke županije.</w:t>
      </w:r>
    </w:p>
    <w:p w14:paraId="1F874A3D" w14:textId="0CD8C5DA" w:rsidR="003742AF" w:rsidRDefault="003742AF" w:rsidP="003742AF">
      <w:r>
        <w:t xml:space="preserve">POSTOTAK PROMJENE </w:t>
      </w:r>
      <w:r>
        <w:rPr>
          <w:b/>
        </w:rPr>
        <w:t>440,73</w:t>
      </w:r>
      <w:r w:rsidRPr="003742AF">
        <w:rPr>
          <w:b/>
        </w:rPr>
        <w:t xml:space="preserve"> %</w:t>
      </w:r>
    </w:p>
    <w:p w14:paraId="7035186E" w14:textId="61929BF6" w:rsidR="003742AF" w:rsidRDefault="003742AF" w:rsidP="003742AF">
      <w:r w:rsidRPr="001C06ED">
        <w:rPr>
          <w:highlight w:val="yellow"/>
        </w:rPr>
        <w:t>8. OBRAZOVANJE</w:t>
      </w:r>
      <w:r>
        <w:t xml:space="preserve">  </w:t>
      </w:r>
      <w:r w:rsidRPr="003742AF">
        <w:rPr>
          <w:b/>
        </w:rPr>
        <w:t>91.234,24 EUR-a</w:t>
      </w:r>
      <w:r>
        <w:t xml:space="preserve"> </w:t>
      </w:r>
      <w:r>
        <w:t xml:space="preserve">koje se odnos na programe potpore u obrazovanju, program predškolskog odgoja, osnovnoškolskog odgoja te srednjoškolsko i visoko obrazovanje. </w:t>
      </w:r>
    </w:p>
    <w:p w14:paraId="3A23498B" w14:textId="1C92E0A5" w:rsidR="003742AF" w:rsidRDefault="003742AF" w:rsidP="003742AF">
      <w:r>
        <w:t xml:space="preserve">POSTOTAK PROMJENE </w:t>
      </w:r>
      <w:r>
        <w:rPr>
          <w:b/>
        </w:rPr>
        <w:t>13,81</w:t>
      </w:r>
      <w:r w:rsidRPr="003742AF">
        <w:rPr>
          <w:b/>
        </w:rPr>
        <w:t xml:space="preserve"> %</w:t>
      </w:r>
    </w:p>
    <w:p w14:paraId="3FF731FE" w14:textId="17E52F63" w:rsidR="003742AF" w:rsidRDefault="003742AF" w:rsidP="003742AF">
      <w:r w:rsidRPr="001C06ED">
        <w:rPr>
          <w:highlight w:val="yellow"/>
        </w:rPr>
        <w:t>9. SOCIJALNA SKRB</w:t>
      </w:r>
      <w:r>
        <w:t xml:space="preserve">   </w:t>
      </w:r>
      <w:r w:rsidR="001C06ED" w:rsidRPr="001C06ED">
        <w:rPr>
          <w:b/>
        </w:rPr>
        <w:t xml:space="preserve">146.124,74 </w:t>
      </w:r>
      <w:r w:rsidRPr="001C06ED">
        <w:rPr>
          <w:b/>
        </w:rPr>
        <w:t>EUR</w:t>
      </w:r>
      <w:r w:rsidR="001C06ED" w:rsidRPr="001C06ED">
        <w:rPr>
          <w:b/>
        </w:rPr>
        <w:t>-a</w:t>
      </w:r>
      <w:r w:rsidR="001C06ED">
        <w:t xml:space="preserve"> </w:t>
      </w:r>
      <w:r>
        <w:t xml:space="preserve"> vezana uz zaštitu, očuvanje i unaprjeđenje zdravlja. </w:t>
      </w:r>
    </w:p>
    <w:p w14:paraId="32BEADED" w14:textId="75C1FED0" w:rsidR="001C06ED" w:rsidRDefault="001C06ED" w:rsidP="001C06ED">
      <w:r>
        <w:t xml:space="preserve">POSTOTAK PROMJENE </w:t>
      </w:r>
      <w:r>
        <w:rPr>
          <w:b/>
        </w:rPr>
        <w:t>- 8,49</w:t>
      </w:r>
      <w:r w:rsidRPr="003742AF">
        <w:rPr>
          <w:b/>
        </w:rPr>
        <w:t>%</w:t>
      </w:r>
    </w:p>
    <w:p w14:paraId="0945A4D5" w14:textId="34AE2925" w:rsidR="003742AF" w:rsidRDefault="003742AF" w:rsidP="003742AF">
      <w:r w:rsidRPr="001C06ED">
        <w:rPr>
          <w:highlight w:val="yellow"/>
        </w:rPr>
        <w:t>10. ZAŠTITA I SPAŠAVANJE</w:t>
      </w:r>
      <w:r>
        <w:t xml:space="preserve"> </w:t>
      </w:r>
      <w:r w:rsidR="001C06ED" w:rsidRPr="001C06ED">
        <w:rPr>
          <w:b/>
        </w:rPr>
        <w:t>93.101,22</w:t>
      </w:r>
      <w:r w:rsidRPr="001C06ED">
        <w:rPr>
          <w:b/>
        </w:rPr>
        <w:t xml:space="preserve"> EUR</w:t>
      </w:r>
      <w:r>
        <w:t xml:space="preserve"> koja se odnosi na osiguranje i provođenje zaštite i spašavanja. </w:t>
      </w:r>
    </w:p>
    <w:p w14:paraId="4C135EAC" w14:textId="155B6065" w:rsidR="001C06ED" w:rsidRDefault="001C06ED" w:rsidP="001C06ED">
      <w:r>
        <w:t xml:space="preserve">POSTOTAK PROMJENE </w:t>
      </w:r>
      <w:r>
        <w:rPr>
          <w:b/>
        </w:rPr>
        <w:t>–</w:t>
      </w:r>
      <w:r>
        <w:rPr>
          <w:b/>
        </w:rPr>
        <w:t xml:space="preserve"> </w:t>
      </w:r>
      <w:r>
        <w:rPr>
          <w:b/>
        </w:rPr>
        <w:t xml:space="preserve">0,18 </w:t>
      </w:r>
      <w:r w:rsidRPr="003742AF">
        <w:rPr>
          <w:b/>
        </w:rPr>
        <w:t>%</w:t>
      </w:r>
    </w:p>
    <w:p w14:paraId="4FD144C3" w14:textId="36DB78A3" w:rsidR="003742AF" w:rsidRDefault="003742AF" w:rsidP="003742AF">
      <w:r w:rsidRPr="001C06ED">
        <w:rPr>
          <w:highlight w:val="yellow"/>
        </w:rPr>
        <w:t>11. CIVILNE UDRUGE</w:t>
      </w:r>
      <w:r>
        <w:t xml:space="preserve"> </w:t>
      </w:r>
      <w:r w:rsidR="001C06ED" w:rsidRPr="001C06ED">
        <w:rPr>
          <w:b/>
        </w:rPr>
        <w:t>46.640,65 EUR-a</w:t>
      </w:r>
      <w:r w:rsidR="001C06ED">
        <w:t xml:space="preserve"> </w:t>
      </w:r>
      <w:r>
        <w:t xml:space="preserve"> čiji se program odnosi na donacije udrugama. </w:t>
      </w:r>
    </w:p>
    <w:p w14:paraId="65A59666" w14:textId="1D36A035" w:rsidR="001C06ED" w:rsidRDefault="001C06ED" w:rsidP="001C06ED">
      <w:r>
        <w:t xml:space="preserve">POSTOTAK PROMJENE </w:t>
      </w:r>
      <w:r>
        <w:rPr>
          <w:b/>
        </w:rPr>
        <w:t>71,62</w:t>
      </w:r>
      <w:r>
        <w:rPr>
          <w:b/>
        </w:rPr>
        <w:t xml:space="preserve"> </w:t>
      </w:r>
      <w:r w:rsidRPr="003742AF">
        <w:rPr>
          <w:b/>
        </w:rPr>
        <w:t>%</w:t>
      </w:r>
    </w:p>
    <w:p w14:paraId="2A47CE53" w14:textId="27293E6B" w:rsidR="003742AF" w:rsidRDefault="003742AF" w:rsidP="003742AF">
      <w:r w:rsidRPr="001C06ED">
        <w:rPr>
          <w:highlight w:val="yellow"/>
        </w:rPr>
        <w:t>12. POLJOPRIVREDA</w:t>
      </w:r>
      <w:r>
        <w:t xml:space="preserve"> </w:t>
      </w:r>
      <w:r w:rsidR="001C06ED" w:rsidRPr="001C06ED">
        <w:rPr>
          <w:b/>
        </w:rPr>
        <w:t>0,00</w:t>
      </w:r>
      <w:r w:rsidRPr="001C06ED">
        <w:rPr>
          <w:b/>
        </w:rPr>
        <w:t xml:space="preserve"> EUR</w:t>
      </w:r>
      <w:r>
        <w:t xml:space="preserve"> čiji su program potpore u poljoprivredi</w:t>
      </w:r>
    </w:p>
    <w:p w14:paraId="744C438B" w14:textId="3FA5D253" w:rsidR="001C06ED" w:rsidRPr="001C06ED" w:rsidRDefault="001C06ED" w:rsidP="003742AF">
      <w:pPr>
        <w:rPr>
          <w:b/>
        </w:rPr>
      </w:pPr>
      <w:r>
        <w:t xml:space="preserve">POSTOTAK PROMJENE </w:t>
      </w:r>
      <w:r w:rsidRPr="001C06ED">
        <w:rPr>
          <w:b/>
        </w:rPr>
        <w:t>-100,00 %</w:t>
      </w:r>
    </w:p>
    <w:p w14:paraId="1FC305B2" w14:textId="47298C4F" w:rsidR="003742AF" w:rsidRDefault="003742AF" w:rsidP="003742AF">
      <w:r w:rsidRPr="001C06ED">
        <w:rPr>
          <w:highlight w:val="yellow"/>
        </w:rPr>
        <w:t>13. TURIZAM</w:t>
      </w:r>
      <w:r>
        <w:t xml:space="preserve"> </w:t>
      </w:r>
      <w:r w:rsidR="001C06ED">
        <w:t>0,00</w:t>
      </w:r>
      <w:r>
        <w:t xml:space="preserve"> EUR koji se odnosi na izradu projektne dokumentacije. </w:t>
      </w:r>
    </w:p>
    <w:p w14:paraId="60BA233E" w14:textId="77777777" w:rsidR="001C06ED" w:rsidRDefault="001C06ED" w:rsidP="003742AF">
      <w:pPr>
        <w:rPr>
          <w:b/>
        </w:rPr>
      </w:pPr>
      <w:r>
        <w:t xml:space="preserve">POSTOTAK PROMJENE </w:t>
      </w:r>
      <w:r w:rsidRPr="001C06ED">
        <w:rPr>
          <w:b/>
        </w:rPr>
        <w:t>-100,00 %</w:t>
      </w:r>
    </w:p>
    <w:p w14:paraId="17BE3257" w14:textId="6ADA26E1" w:rsidR="003742AF" w:rsidRDefault="001C06ED" w:rsidP="003742AF">
      <w:r w:rsidRPr="001C06ED">
        <w:rPr>
          <w:highlight w:val="yellow"/>
        </w:rPr>
        <w:lastRenderedPageBreak/>
        <w:t>12. DJEČJI VRTIĆ DUBRAVA</w:t>
      </w:r>
      <w:r>
        <w:t xml:space="preserve">  </w:t>
      </w:r>
      <w:r w:rsidRPr="001C06ED">
        <w:rPr>
          <w:b/>
        </w:rPr>
        <w:t>368.185,61 EUR-a</w:t>
      </w:r>
      <w:r>
        <w:t xml:space="preserve"> </w:t>
      </w:r>
      <w:r w:rsidR="003742AF">
        <w:t>program vezan uz redovan rad Dječjeg vrtića Dubrava</w:t>
      </w:r>
    </w:p>
    <w:p w14:paraId="5A0077AF" w14:textId="150A9420" w:rsidR="001C06ED" w:rsidRDefault="001C06ED" w:rsidP="001C06ED">
      <w:pPr>
        <w:rPr>
          <w:b/>
        </w:rPr>
      </w:pPr>
      <w:r>
        <w:t xml:space="preserve">POSTOTAK PROMJENE </w:t>
      </w:r>
      <w:r>
        <w:rPr>
          <w:b/>
        </w:rPr>
        <w:t>3,89</w:t>
      </w:r>
      <w:r w:rsidRPr="001C06ED">
        <w:rPr>
          <w:b/>
        </w:rPr>
        <w:t xml:space="preserve"> %</w:t>
      </w:r>
    </w:p>
    <w:p w14:paraId="4E12717C" w14:textId="77777777" w:rsidR="001C06ED" w:rsidRDefault="001C06ED" w:rsidP="003742AF">
      <w:pPr>
        <w:rPr>
          <w:b/>
        </w:rPr>
      </w:pPr>
    </w:p>
    <w:p w14:paraId="74BCA179" w14:textId="1F20912A" w:rsidR="001C06ED" w:rsidRDefault="001C06ED" w:rsidP="003742AF">
      <w:pPr>
        <w:rPr>
          <w:b/>
        </w:rPr>
      </w:pPr>
      <w:r>
        <w:rPr>
          <w:b/>
        </w:rPr>
        <w:t>ZAKLJUČAK</w:t>
      </w:r>
    </w:p>
    <w:p w14:paraId="3F6DABF5" w14:textId="6B07EF39" w:rsidR="001C06ED" w:rsidRPr="001C06ED" w:rsidRDefault="001C06ED" w:rsidP="003742AF">
      <w:r>
        <w:t xml:space="preserve">U Prijedlogu II. Izmjena i dopuna Plana proračuna za 2023. godinu i dalje nam ostaje planirano dugoročno zaduženje Općine Dubrava od 3,5 milijuna eura te kratkoročno zaduženje u iznosu od 400.000,00 eura. Kraljnji zaključak je da ovime se zaista približavamo detaljnjije planiranju i da koristimo sredstva proračuna racionalno obzirom da do današnjeg dana nismo ni u jednom trenutku krenuli koristiti krakoročno zaduženje Općine Dubrava i mogu reći da </w:t>
      </w:r>
      <w:r w:rsidR="006D485D">
        <w:t xml:space="preserve">to zaduženje do kraja godine ni nećemo koristiti. </w:t>
      </w:r>
      <w:bookmarkStart w:id="0" w:name="_GoBack"/>
      <w:bookmarkEnd w:id="0"/>
    </w:p>
    <w:p w14:paraId="30849D1A" w14:textId="77777777" w:rsidR="003742AF" w:rsidRDefault="003742AF" w:rsidP="00AD6702"/>
    <w:p w14:paraId="6A8BC330" w14:textId="77777777" w:rsidR="003742AF" w:rsidRDefault="003742AF" w:rsidP="00AD6702"/>
    <w:p w14:paraId="0ECBF2FD" w14:textId="77777777" w:rsidR="003742AF" w:rsidRDefault="003742AF" w:rsidP="00AD6702"/>
    <w:p w14:paraId="35CD5F97" w14:textId="77777777" w:rsidR="008072EA" w:rsidRDefault="008072EA" w:rsidP="00334093"/>
    <w:p w14:paraId="095DBEA9" w14:textId="77777777" w:rsidR="00E0355C" w:rsidRDefault="00E0355C" w:rsidP="00334093"/>
    <w:sectPr w:rsidR="00E03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93"/>
    <w:rsid w:val="00054C0F"/>
    <w:rsid w:val="000F3A9C"/>
    <w:rsid w:val="00182567"/>
    <w:rsid w:val="001C06ED"/>
    <w:rsid w:val="00334093"/>
    <w:rsid w:val="003742AF"/>
    <w:rsid w:val="00690E12"/>
    <w:rsid w:val="006D485D"/>
    <w:rsid w:val="008072EA"/>
    <w:rsid w:val="008E0B95"/>
    <w:rsid w:val="00A30E49"/>
    <w:rsid w:val="00AD6702"/>
    <w:rsid w:val="00B943E8"/>
    <w:rsid w:val="00BC24D8"/>
    <w:rsid w:val="00BF3894"/>
    <w:rsid w:val="00CB6E38"/>
    <w:rsid w:val="00E0355C"/>
    <w:rsid w:val="00F93397"/>
    <w:rsid w:val="00F9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C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4</cp:revision>
  <cp:lastPrinted>2023-09-26T10:09:00Z</cp:lastPrinted>
  <dcterms:created xsi:type="dcterms:W3CDTF">2023-09-26T10:09:00Z</dcterms:created>
  <dcterms:modified xsi:type="dcterms:W3CDTF">2023-12-21T14:22:00Z</dcterms:modified>
</cp:coreProperties>
</file>